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A0" w:rsidRPr="00B739A0" w:rsidRDefault="00B739A0" w:rsidP="00B739A0">
      <w:pPr>
        <w:pStyle w:val="7"/>
        <w:jc w:val="center"/>
        <w:rPr>
          <w:lang w:val="ru-RU"/>
        </w:rPr>
      </w:pPr>
      <w:r>
        <w:rPr>
          <w:lang w:val="ru-RU"/>
        </w:rPr>
        <w:t>АННОТАЦИЯ</w:t>
      </w:r>
    </w:p>
    <w:p w:rsidR="00B739A0" w:rsidRPr="00CB2C49" w:rsidRDefault="00B739A0" w:rsidP="00B739A0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B739A0" w:rsidRPr="005240D7" w:rsidRDefault="00B739A0" w:rsidP="00C81905">
            <w:pPr>
              <w:rPr>
                <w:b/>
                <w:sz w:val="24"/>
                <w:szCs w:val="24"/>
              </w:rPr>
            </w:pPr>
            <w:r w:rsidRPr="005240D7">
              <w:rPr>
                <w:b/>
                <w:sz w:val="24"/>
                <w:szCs w:val="24"/>
              </w:rPr>
              <w:t xml:space="preserve">Организация гостиничного дела 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386" w:type="dxa"/>
          </w:tcPr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Гостиничное дело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B739A0" w:rsidRPr="00FB6E8E" w:rsidRDefault="00884279" w:rsidP="00C81905">
            <w:pPr>
              <w:rPr>
                <w:sz w:val="24"/>
                <w:szCs w:val="24"/>
              </w:rPr>
            </w:pPr>
            <w:r w:rsidRPr="00FB6E8E"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B739A0" w:rsidRPr="002A4B00" w:rsidRDefault="002A4B0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5</w:t>
            </w:r>
            <w:r w:rsidR="00B739A0" w:rsidRPr="002A4B00">
              <w:rPr>
                <w:sz w:val="24"/>
                <w:szCs w:val="24"/>
              </w:rPr>
              <w:t xml:space="preserve"> </w:t>
            </w:r>
            <w:proofErr w:type="spellStart"/>
            <w:r w:rsidR="00B739A0" w:rsidRPr="002A4B00">
              <w:rPr>
                <w:sz w:val="24"/>
                <w:szCs w:val="24"/>
              </w:rPr>
              <w:t>з.е</w:t>
            </w:r>
            <w:proofErr w:type="spellEnd"/>
            <w:r w:rsidR="00B739A0" w:rsidRPr="002A4B00">
              <w:rPr>
                <w:sz w:val="24"/>
                <w:szCs w:val="24"/>
              </w:rPr>
              <w:t>.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B739A0" w:rsidRPr="002A4B00" w:rsidRDefault="00B739A0" w:rsidP="005240D7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Экзамен</w:t>
            </w:r>
            <w:r w:rsidR="00FB6E8E">
              <w:rPr>
                <w:sz w:val="24"/>
                <w:szCs w:val="24"/>
              </w:rPr>
              <w:t xml:space="preserve">, </w:t>
            </w:r>
            <w:r w:rsidR="005240D7">
              <w:rPr>
                <w:sz w:val="24"/>
                <w:szCs w:val="24"/>
              </w:rPr>
              <w:t>курсовая</w:t>
            </w:r>
            <w:r w:rsidRPr="002A4B00">
              <w:rPr>
                <w:sz w:val="24"/>
                <w:szCs w:val="24"/>
              </w:rPr>
              <w:t xml:space="preserve"> работа </w:t>
            </w:r>
          </w:p>
        </w:tc>
      </w:tr>
      <w:tr w:rsidR="002A4B00" w:rsidRPr="002A4B00" w:rsidTr="002A4B00">
        <w:tc>
          <w:tcPr>
            <w:tcW w:w="3261" w:type="dxa"/>
            <w:shd w:val="clear" w:color="auto" w:fill="EEECE1" w:themeFill="background2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B739A0" w:rsidRPr="005240D7" w:rsidRDefault="00201FA6" w:rsidP="00C81905">
            <w:pPr>
              <w:rPr>
                <w:i/>
                <w:sz w:val="24"/>
                <w:szCs w:val="24"/>
                <w:highlight w:val="yellow"/>
              </w:rPr>
            </w:pPr>
            <w:r w:rsidRPr="005240D7">
              <w:rPr>
                <w:i/>
                <w:sz w:val="24"/>
                <w:szCs w:val="24"/>
              </w:rPr>
              <w:t>Т</w:t>
            </w:r>
            <w:r w:rsidR="00B739A0" w:rsidRPr="005240D7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201FA6" w:rsidP="00B739A0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Кратк</w:t>
            </w:r>
            <w:r w:rsidR="00B739A0" w:rsidRPr="002A4B00">
              <w:rPr>
                <w:b/>
                <w:sz w:val="24"/>
                <w:szCs w:val="24"/>
              </w:rPr>
              <w:t>ое содержание дисциплины</w:t>
            </w:r>
            <w:r w:rsidR="00FB6E8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Тема 1.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Место и роль гостиниц в индустрии гостеприимства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Тема 2.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Гостиничные услуги.</w:t>
            </w:r>
            <w:r w:rsidR="003D4E6D" w:rsidRPr="002A4B00">
              <w:rPr>
                <w:rFonts w:eastAsiaTheme="minorHAnsi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Особенности и виды гостиничного продукта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3.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Организационно-правовая база</w:t>
            </w:r>
            <w:r w:rsidR="00FB6E8E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3D4E6D" w:rsidRPr="002A4B00">
              <w:rPr>
                <w:rFonts w:eastAsiaTheme="minorHAnsi"/>
                <w:bCs/>
                <w:kern w:val="0"/>
                <w:sz w:val="24"/>
                <w:szCs w:val="24"/>
                <w:lang w:eastAsia="en-US"/>
              </w:rPr>
              <w:t>гостиничной деятельности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4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Системы классификаций и типология гостиниц и иных средств размещения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3D4E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5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 xml:space="preserve"> Организация архитектурно-планировочных решений и предметно-пространственной среды гостиниц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6</w:t>
            </w:r>
            <w:r w:rsidR="003D4E6D" w:rsidRPr="002A4B00">
              <w:rPr>
                <w:sz w:val="24"/>
                <w:szCs w:val="24"/>
              </w:rPr>
              <w:t>.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 xml:space="preserve"> </w:t>
            </w:r>
            <w:r w:rsidR="0071076A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Pr="002A4B00">
              <w:rPr>
                <w:bCs/>
                <w:kern w:val="0"/>
                <w:sz w:val="24"/>
                <w:szCs w:val="24"/>
              </w:rPr>
              <w:t>, функционирование</w:t>
            </w:r>
            <w:r w:rsidR="00584F6E">
              <w:rPr>
                <w:bCs/>
                <w:kern w:val="0"/>
                <w:sz w:val="24"/>
                <w:szCs w:val="24"/>
              </w:rPr>
              <w:t xml:space="preserve"> </w:t>
            </w:r>
            <w:r w:rsidR="003D4E6D" w:rsidRPr="002A4B00">
              <w:rPr>
                <w:bCs/>
                <w:kern w:val="0"/>
                <w:sz w:val="24"/>
                <w:szCs w:val="24"/>
              </w:rPr>
              <w:t>служб гостиницы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BA25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7</w:t>
            </w:r>
            <w:r w:rsidR="003D4E6D" w:rsidRPr="002A4B00">
              <w:rPr>
                <w:sz w:val="24"/>
                <w:szCs w:val="24"/>
              </w:rPr>
              <w:t xml:space="preserve">. </w:t>
            </w:r>
            <w:r w:rsidRPr="002A4B00">
              <w:rPr>
                <w:sz w:val="24"/>
                <w:szCs w:val="24"/>
              </w:rPr>
              <w:t>Организация обмена информацией в гостинице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A25F7" w:rsidRPr="002A4B00" w:rsidRDefault="00BA25F7" w:rsidP="00BA25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8. Организация труда гостиничных служащих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3D4E6D" w:rsidRPr="002A4B00" w:rsidRDefault="00BA25F7" w:rsidP="00C819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Тема 9</w:t>
            </w:r>
            <w:r w:rsidR="00E160C1" w:rsidRPr="002A4B00">
              <w:rPr>
                <w:sz w:val="24"/>
                <w:szCs w:val="24"/>
              </w:rPr>
              <w:t>.</w:t>
            </w:r>
            <w:r w:rsidRPr="002A4B00">
              <w:rPr>
                <w:sz w:val="24"/>
                <w:szCs w:val="24"/>
              </w:rPr>
              <w:t xml:space="preserve"> </w:t>
            </w:r>
            <w:r w:rsidR="00E160C1" w:rsidRPr="002A4B00">
              <w:rPr>
                <w:sz w:val="24"/>
                <w:szCs w:val="24"/>
              </w:rPr>
              <w:t>Организация</w:t>
            </w:r>
            <w:r w:rsidR="00FB6E8E">
              <w:rPr>
                <w:sz w:val="24"/>
                <w:szCs w:val="24"/>
              </w:rPr>
              <w:t xml:space="preserve"> </w:t>
            </w:r>
            <w:r w:rsidR="003D4E6D" w:rsidRPr="002A4B00">
              <w:rPr>
                <w:sz w:val="24"/>
                <w:szCs w:val="24"/>
              </w:rPr>
              <w:t>процессов</w:t>
            </w:r>
            <w:r w:rsidR="00FB6E8E">
              <w:rPr>
                <w:sz w:val="24"/>
                <w:szCs w:val="24"/>
              </w:rPr>
              <w:t xml:space="preserve"> </w:t>
            </w:r>
            <w:r w:rsidR="00E160C1" w:rsidRPr="002A4B00">
              <w:rPr>
                <w:sz w:val="24"/>
                <w:szCs w:val="24"/>
              </w:rPr>
              <w:t xml:space="preserve">обслуживания </w:t>
            </w:r>
            <w:r w:rsidR="003D4E6D" w:rsidRPr="002A4B00">
              <w:rPr>
                <w:sz w:val="24"/>
                <w:szCs w:val="24"/>
              </w:rPr>
              <w:t>в гостинице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3D4E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FB6E8E">
            <w:pPr>
              <w:ind w:left="289" w:hanging="289"/>
              <w:rPr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71B44" w:rsidRDefault="00671B44" w:rsidP="00FB6E8E">
            <w:pPr>
              <w:widowControl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1.</w:t>
            </w:r>
            <w:r w:rsidR="00FB6E8E">
              <w:rPr>
                <w:kern w:val="0"/>
                <w:sz w:val="24"/>
                <w:szCs w:val="24"/>
              </w:rPr>
              <w:tab/>
            </w:r>
            <w:r w:rsidR="00FD0A3D" w:rsidRPr="002A4B00">
              <w:rPr>
                <w:kern w:val="0"/>
                <w:sz w:val="24"/>
                <w:szCs w:val="24"/>
              </w:rPr>
              <w:t xml:space="preserve">Быстров, С. А.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гостиничного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дела</w:t>
            </w:r>
            <w:r w:rsidR="00FD0A3D" w:rsidRPr="002A4B00">
              <w:rPr>
                <w:kern w:val="0"/>
                <w:sz w:val="24"/>
                <w:szCs w:val="24"/>
              </w:rPr>
              <w:t xml:space="preserve">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ФОРУМ: ИНФРА-М, 2018. - 432 с. </w:t>
            </w:r>
            <w:hyperlink r:id="rId5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http://znanium.com/go.php?id=944360</w:t>
              </w:r>
            </w:hyperlink>
          </w:p>
          <w:p w:rsidR="00671B44" w:rsidRPr="002A4B00" w:rsidRDefault="00671B44" w:rsidP="00FB6E8E">
            <w:pPr>
              <w:widowControl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2.</w:t>
            </w:r>
            <w:r w:rsidR="00FB6E8E">
              <w:rPr>
                <w:sz w:val="24"/>
                <w:szCs w:val="24"/>
              </w:rPr>
              <w:tab/>
            </w:r>
            <w:r w:rsidR="00FD0A3D" w:rsidRPr="002A4B00">
              <w:rPr>
                <w:kern w:val="0"/>
                <w:sz w:val="24"/>
                <w:szCs w:val="24"/>
              </w:rPr>
              <w:t xml:space="preserve">Ушаков, Р. Н.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Организация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гостиничного</w:t>
            </w:r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r w:rsidR="00FD0A3D" w:rsidRPr="002A4B00">
              <w:rPr>
                <w:bCs/>
                <w:kern w:val="0"/>
                <w:sz w:val="24"/>
                <w:szCs w:val="24"/>
              </w:rPr>
              <w:t>дела</w:t>
            </w:r>
            <w:r w:rsidR="00FD0A3D" w:rsidRPr="002A4B00">
              <w:rPr>
                <w:kern w:val="0"/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ИНФРА-М, 2019. - 136 с. </w:t>
            </w:r>
            <w:hyperlink r:id="rId6" w:history="1">
              <w:r w:rsidR="00FB6E8E" w:rsidRPr="00693E97">
                <w:rPr>
                  <w:rStyle w:val="a5"/>
                  <w:iCs/>
                  <w:kern w:val="0"/>
                  <w:sz w:val="24"/>
                  <w:szCs w:val="24"/>
                </w:rPr>
                <w:t>http://znanium.com/go.php?id=987113</w:t>
              </w:r>
              <w:r w:rsidR="00FB6E8E" w:rsidRPr="00693E97">
                <w:rPr>
                  <w:rStyle w:val="a5"/>
                  <w:sz w:val="24"/>
                  <w:szCs w:val="24"/>
                </w:rPr>
                <w:t>3</w:t>
              </w:r>
            </w:hyperlink>
            <w:r w:rsidR="00FB6E8E">
              <w:rPr>
                <w:sz w:val="24"/>
                <w:szCs w:val="24"/>
              </w:rPr>
              <w:t xml:space="preserve"> </w:t>
            </w:r>
          </w:p>
          <w:p w:rsidR="00671B44" w:rsidRPr="002A4B00" w:rsidRDefault="00671B44" w:rsidP="00FB6E8E">
            <w:pPr>
              <w:widowControl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3.</w:t>
            </w:r>
            <w:r w:rsidR="00FB6E8E">
              <w:rPr>
                <w:kern w:val="0"/>
                <w:sz w:val="24"/>
                <w:szCs w:val="24"/>
              </w:rPr>
              <w:tab/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Можаева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>, Н. Г. Индустрия гостеприимства. Практикум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Можаева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, М. В.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Камшечко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ФОРУМ: ИНФРА-М, 2019. - 120 с. </w:t>
            </w:r>
            <w:hyperlink r:id="rId7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B739A0" w:rsidRPr="002A4B00" w:rsidRDefault="00671B44" w:rsidP="00FB6E8E">
            <w:pPr>
              <w:widowControl/>
              <w:suppressAutoHyphens w:val="0"/>
              <w:autoSpaceDN/>
              <w:ind w:left="289" w:hanging="289"/>
              <w:textAlignment w:val="auto"/>
              <w:rPr>
                <w:kern w:val="0"/>
                <w:sz w:val="24"/>
                <w:szCs w:val="24"/>
              </w:rPr>
            </w:pPr>
            <w:r w:rsidRPr="002A4B00">
              <w:rPr>
                <w:kern w:val="0"/>
                <w:sz w:val="24"/>
                <w:szCs w:val="24"/>
              </w:rPr>
              <w:t>4</w:t>
            </w:r>
            <w:r w:rsidR="00FB6E8E">
              <w:rPr>
                <w:kern w:val="0"/>
                <w:sz w:val="24"/>
                <w:szCs w:val="24"/>
              </w:rPr>
              <w:t>.</w:t>
            </w:r>
            <w:r w:rsidR="00FB6E8E">
              <w:rPr>
                <w:kern w:val="0"/>
                <w:sz w:val="24"/>
                <w:szCs w:val="24"/>
              </w:rPr>
              <w:tab/>
            </w:r>
            <w:r w:rsidR="00FD0A3D" w:rsidRPr="002A4B00">
              <w:rPr>
                <w:kern w:val="0"/>
                <w:sz w:val="24"/>
                <w:szCs w:val="24"/>
              </w:rPr>
              <w:t>Тимохина, Т. Л. Гостиничная индустрия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FD0A3D" w:rsidRPr="002A4B00">
              <w:rPr>
                <w:kern w:val="0"/>
                <w:sz w:val="24"/>
                <w:szCs w:val="24"/>
              </w:rPr>
              <w:t>Юрайт</w:t>
            </w:r>
            <w:proofErr w:type="spellEnd"/>
            <w:r w:rsidR="00FD0A3D" w:rsidRPr="002A4B00">
              <w:rPr>
                <w:kern w:val="0"/>
                <w:sz w:val="24"/>
                <w:szCs w:val="24"/>
              </w:rPr>
              <w:t xml:space="preserve">, 2017. - 336 с. </w:t>
            </w:r>
            <w:hyperlink r:id="rId8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B739A0" w:rsidRPr="002A4B00" w:rsidRDefault="00B739A0" w:rsidP="00FB6E8E">
            <w:pPr>
              <w:ind w:left="289" w:hanging="289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D0A3D" w:rsidRDefault="0052605E" w:rsidP="00FB6E8E">
            <w:pPr>
              <w:ind w:left="289" w:hanging="289"/>
              <w:rPr>
                <w:kern w:val="0"/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1.</w:t>
            </w:r>
            <w:r w:rsidR="00FB6E8E">
              <w:rPr>
                <w:sz w:val="24"/>
                <w:szCs w:val="24"/>
              </w:rPr>
              <w:tab/>
            </w:r>
            <w:r w:rsidRPr="002A4B00">
              <w:rPr>
                <w:kern w:val="0"/>
                <w:sz w:val="24"/>
                <w:szCs w:val="24"/>
              </w:rPr>
              <w:t>Гостиничный менеджмент [Электронный ресурс</w:t>
            </w:r>
            <w:proofErr w:type="gramStart"/>
            <w:r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Pr="002A4B00">
              <w:rPr>
                <w:kern w:val="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101100.62 "Гостиничное дело" (квалификация (степень "бакалавр") / Н. В. Дмитриева [и др.] ; под ред. Н. А. Зайцевой. - </w:t>
            </w:r>
            <w:proofErr w:type="gramStart"/>
            <w:r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A4B00">
              <w:rPr>
                <w:kern w:val="0"/>
                <w:sz w:val="24"/>
                <w:szCs w:val="24"/>
              </w:rPr>
              <w:t xml:space="preserve"> Альфа-М: ИНФРА-М, 2015. - 352 с. </w:t>
            </w:r>
            <w:hyperlink r:id="rId9" w:history="1">
              <w:r w:rsidRPr="00FB6E8E">
                <w:rPr>
                  <w:kern w:val="0"/>
                  <w:sz w:val="24"/>
                  <w:szCs w:val="24"/>
                  <w:u w:val="single"/>
                </w:rPr>
                <w:t>http://znanium.com/go.php?id=473497</w:t>
              </w:r>
            </w:hyperlink>
          </w:p>
          <w:p w:rsidR="00B739A0" w:rsidRPr="00FB6E8E" w:rsidRDefault="00FB6E8E" w:rsidP="00FB6E8E">
            <w:pPr>
              <w:ind w:left="289" w:hanging="289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  <w:r w:rsidR="0052605E" w:rsidRPr="002A4B00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ab/>
            </w:r>
            <w:r w:rsidR="00FD0A3D" w:rsidRPr="002A4B00">
              <w:rPr>
                <w:kern w:val="0"/>
                <w:sz w:val="24"/>
                <w:szCs w:val="24"/>
              </w:rPr>
              <w:t>Иванов, В. В. Антикризисный менеджмент в гостиничном бизнесе [Электронный ресурс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]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научное издание / В. В. Иванов, А. Б. Волов. - </w:t>
            </w:r>
            <w:proofErr w:type="gramStart"/>
            <w:r w:rsidR="00FD0A3D" w:rsidRPr="002A4B0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="00FD0A3D" w:rsidRPr="002A4B00">
              <w:rPr>
                <w:kern w:val="0"/>
                <w:sz w:val="24"/>
                <w:szCs w:val="24"/>
              </w:rPr>
              <w:t xml:space="preserve"> ИНФРА-М, 2011. - 336 с. </w:t>
            </w:r>
            <w:hyperlink r:id="rId10" w:history="1">
              <w:r w:rsidR="00FD0A3D" w:rsidRPr="002A4B0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http://znanium.com/go.php?id=197009</w:t>
              </w:r>
            </w:hyperlink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C819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FB6E8E">
              <w:rPr>
                <w:b/>
                <w:sz w:val="24"/>
                <w:szCs w:val="24"/>
              </w:rPr>
              <w:t xml:space="preserve"> </w:t>
            </w:r>
            <w:r w:rsidRPr="002A4B0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739A0" w:rsidRPr="002A4B00" w:rsidRDefault="00B739A0" w:rsidP="00C81905">
            <w:pPr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A4B00">
              <w:rPr>
                <w:sz w:val="24"/>
                <w:szCs w:val="24"/>
              </w:rPr>
              <w:t>Astra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Linux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Common</w:t>
            </w:r>
            <w:proofErr w:type="spellEnd"/>
            <w:r w:rsidRPr="002A4B00">
              <w:rPr>
                <w:sz w:val="24"/>
                <w:szCs w:val="24"/>
              </w:rPr>
              <w:t xml:space="preserve"> </w:t>
            </w:r>
            <w:proofErr w:type="spellStart"/>
            <w:r w:rsidRPr="002A4B00">
              <w:rPr>
                <w:sz w:val="24"/>
                <w:szCs w:val="24"/>
              </w:rPr>
              <w:t>Edition</w:t>
            </w:r>
            <w:proofErr w:type="spellEnd"/>
            <w:r w:rsidRPr="002A4B00">
              <w:rPr>
                <w:sz w:val="24"/>
                <w:szCs w:val="24"/>
              </w:rPr>
              <w:t xml:space="preserve"> ТУ 5011-001-88328866-2008 версии 2.12. </w:t>
            </w:r>
            <w:r w:rsidRPr="002A4B00">
              <w:rPr>
                <w:sz w:val="24"/>
                <w:szCs w:val="24"/>
              </w:rPr>
              <w:lastRenderedPageBreak/>
              <w:t>Контракт на выполнение работ для нужд УРГЭУ № 35-У/2018 от «13» июня 2018 г.</w:t>
            </w:r>
          </w:p>
          <w:p w:rsidR="00B739A0" w:rsidRPr="002A4B00" w:rsidRDefault="00B739A0" w:rsidP="00C81905">
            <w:pPr>
              <w:jc w:val="both"/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FB6E8E">
              <w:rPr>
                <w:sz w:val="24"/>
                <w:szCs w:val="24"/>
              </w:rPr>
              <w:t xml:space="preserve"> </w:t>
            </w:r>
            <w:r w:rsidRPr="002A4B0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739A0" w:rsidRPr="002A4B00" w:rsidRDefault="00B739A0" w:rsidP="00C81905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Общего доступа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Справочная правовая система ГАРАНТ</w:t>
            </w:r>
          </w:p>
          <w:p w:rsidR="00B739A0" w:rsidRPr="002A4B00" w:rsidRDefault="00B739A0" w:rsidP="00C81905">
            <w:pPr>
              <w:rPr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52605E">
            <w:pPr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A4B00" w:rsidRPr="002A4B00" w:rsidTr="002A4B00">
        <w:tc>
          <w:tcPr>
            <w:tcW w:w="10065" w:type="dxa"/>
            <w:gridSpan w:val="3"/>
          </w:tcPr>
          <w:p w:rsidR="00B739A0" w:rsidRPr="002A4B00" w:rsidRDefault="00B739A0" w:rsidP="00FB6E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A4B00" w:rsidRPr="002A4B00" w:rsidTr="002A4B00">
        <w:tc>
          <w:tcPr>
            <w:tcW w:w="10065" w:type="dxa"/>
            <w:gridSpan w:val="3"/>
            <w:shd w:val="clear" w:color="auto" w:fill="EEECE1" w:themeFill="background2"/>
          </w:tcPr>
          <w:p w:rsidR="00B739A0" w:rsidRPr="002A4B00" w:rsidRDefault="00B739A0" w:rsidP="0052605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A4B0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A4B00" w:rsidRPr="002A4B00" w:rsidTr="002A4B0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8E" w:rsidRDefault="00FB6E8E" w:rsidP="00FB6E8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2A4B00" w:rsidRPr="002A4B00" w:rsidRDefault="00FB6E8E" w:rsidP="00FB6E8E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B739A0" w:rsidRDefault="00B739A0" w:rsidP="00B739A0">
      <w:pPr>
        <w:ind w:left="-284"/>
        <w:rPr>
          <w:sz w:val="24"/>
          <w:szCs w:val="24"/>
        </w:rPr>
      </w:pPr>
    </w:p>
    <w:p w:rsidR="00FB6E8E" w:rsidRDefault="00FB6E8E" w:rsidP="00FB6E8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Корнова</w:t>
      </w:r>
      <w:proofErr w:type="spellEnd"/>
      <w:r>
        <w:rPr>
          <w:sz w:val="24"/>
          <w:szCs w:val="24"/>
        </w:rPr>
        <w:t xml:space="preserve"> Г.Р.</w:t>
      </w:r>
      <w:r w:rsidR="00584F6E">
        <w:rPr>
          <w:sz w:val="24"/>
          <w:szCs w:val="24"/>
        </w:rPr>
        <w:t xml:space="preserve"> </w:t>
      </w:r>
    </w:p>
    <w:p w:rsidR="00645B50" w:rsidRDefault="00645B50">
      <w:pPr>
        <w:widowControl/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5B50" w:rsidRDefault="00645B50" w:rsidP="00645B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645B50" w:rsidRDefault="00645B50" w:rsidP="00645B50">
      <w:pPr>
        <w:jc w:val="center"/>
        <w:rPr>
          <w:sz w:val="24"/>
          <w:szCs w:val="24"/>
        </w:rPr>
      </w:pPr>
    </w:p>
    <w:tbl>
      <w:tblPr>
        <w:tblStyle w:val="a4"/>
        <w:tblW w:w="9215" w:type="dxa"/>
        <w:tblInd w:w="-289" w:type="dxa"/>
        <w:tblLook w:val="04A0" w:firstRow="1" w:lastRow="0" w:firstColumn="1" w:lastColumn="0" w:noHBand="0" w:noVBand="1"/>
      </w:tblPr>
      <w:tblGrid>
        <w:gridCol w:w="3261"/>
        <w:gridCol w:w="5954"/>
      </w:tblGrid>
      <w:tr w:rsidR="00645B50" w:rsidTr="00645B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5B50" w:rsidRDefault="00645B50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Pr="00645B50" w:rsidRDefault="00645B50">
            <w:pPr>
              <w:rPr>
                <w:b/>
                <w:sz w:val="24"/>
                <w:szCs w:val="24"/>
              </w:rPr>
            </w:pPr>
            <w:r w:rsidRPr="00645B50">
              <w:rPr>
                <w:b/>
                <w:sz w:val="24"/>
                <w:szCs w:val="24"/>
              </w:rPr>
              <w:t>Организация гостиничного дела</w:t>
            </w:r>
          </w:p>
        </w:tc>
      </w:tr>
      <w:bookmarkEnd w:id="0"/>
      <w:tr w:rsidR="00645B50" w:rsidTr="00645B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5B50" w:rsidRDefault="0064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43.03.03. Гостиничное дело</w:t>
            </w:r>
          </w:p>
        </w:tc>
      </w:tr>
      <w:tr w:rsidR="00645B50" w:rsidTr="00645B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5B50" w:rsidRDefault="0064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645B50" w:rsidTr="00645B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5B50" w:rsidRDefault="0064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Pr="00645B50" w:rsidRDefault="00645B50">
            <w:pPr>
              <w:rPr>
                <w:i/>
                <w:sz w:val="24"/>
                <w:szCs w:val="24"/>
              </w:rPr>
            </w:pPr>
            <w:r w:rsidRPr="00645B50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45B50" w:rsidRDefault="0064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организации гостиничных услуг в санатории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организации услуг в высококлассном отеле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организации услуг в сетевой гостинице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Анализ организации гостиничных услуг в спортивном комплексе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Анализ организации услуг в загородной гостинице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Анализ организации услуг в хостеле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Анализ организации услуг в мини-гостинице</w:t>
            </w:r>
          </w:p>
        </w:tc>
      </w:tr>
      <w:tr w:rsidR="00645B50" w:rsidTr="00645B50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B50" w:rsidRDefault="00645B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Анализ организации услуг в курортной гостинице</w:t>
            </w:r>
          </w:p>
        </w:tc>
      </w:tr>
    </w:tbl>
    <w:p w:rsidR="00645B50" w:rsidRDefault="00645B50" w:rsidP="00645B50">
      <w:pPr>
        <w:rPr>
          <w:sz w:val="24"/>
          <w:szCs w:val="24"/>
        </w:rPr>
      </w:pPr>
    </w:p>
    <w:p w:rsidR="00645B50" w:rsidRDefault="00645B50" w:rsidP="00645B50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Корнова</w:t>
      </w:r>
      <w:proofErr w:type="spellEnd"/>
      <w:r>
        <w:rPr>
          <w:sz w:val="24"/>
          <w:szCs w:val="24"/>
        </w:rPr>
        <w:t xml:space="preserve"> Г.Р. </w:t>
      </w:r>
    </w:p>
    <w:p w:rsidR="00FB6E8E" w:rsidRDefault="00FB6E8E" w:rsidP="00B739A0">
      <w:pPr>
        <w:ind w:left="-284"/>
        <w:rPr>
          <w:sz w:val="24"/>
          <w:szCs w:val="24"/>
        </w:rPr>
      </w:pPr>
    </w:p>
    <w:sectPr w:rsidR="00FB6E8E" w:rsidSect="002A4B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C6E"/>
    <w:multiLevelType w:val="multilevel"/>
    <w:tmpl w:val="28E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311D"/>
    <w:multiLevelType w:val="hybridMultilevel"/>
    <w:tmpl w:val="269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0A83"/>
    <w:multiLevelType w:val="multilevel"/>
    <w:tmpl w:val="FAD6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25DF"/>
    <w:multiLevelType w:val="hybridMultilevel"/>
    <w:tmpl w:val="46C2F7E6"/>
    <w:lvl w:ilvl="0" w:tplc="8CFAF9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03827"/>
    <w:multiLevelType w:val="multilevel"/>
    <w:tmpl w:val="28E6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35ED0"/>
    <w:multiLevelType w:val="hybridMultilevel"/>
    <w:tmpl w:val="8422B68C"/>
    <w:lvl w:ilvl="0" w:tplc="227E8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19CB"/>
    <w:multiLevelType w:val="hybridMultilevel"/>
    <w:tmpl w:val="42703F7A"/>
    <w:lvl w:ilvl="0" w:tplc="7B3C37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1544"/>
    <w:multiLevelType w:val="hybridMultilevel"/>
    <w:tmpl w:val="E0C68F50"/>
    <w:lvl w:ilvl="0" w:tplc="8B98AF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84A47"/>
    <w:multiLevelType w:val="multilevel"/>
    <w:tmpl w:val="4A0E5716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84"/>
    <w:rsid w:val="0012110C"/>
    <w:rsid w:val="00201FA6"/>
    <w:rsid w:val="002A4B00"/>
    <w:rsid w:val="003D4E6D"/>
    <w:rsid w:val="005240D7"/>
    <w:rsid w:val="0052605E"/>
    <w:rsid w:val="00584F6E"/>
    <w:rsid w:val="00645B50"/>
    <w:rsid w:val="00671B44"/>
    <w:rsid w:val="0071076A"/>
    <w:rsid w:val="00884279"/>
    <w:rsid w:val="00B739A0"/>
    <w:rsid w:val="00BA25F7"/>
    <w:rsid w:val="00BE5035"/>
    <w:rsid w:val="00BE5B9A"/>
    <w:rsid w:val="00C41784"/>
    <w:rsid w:val="00C71D06"/>
    <w:rsid w:val="00D22777"/>
    <w:rsid w:val="00E160C1"/>
    <w:rsid w:val="00FB6E8E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5CDD-A075-49D6-A1C4-653D6F6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3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D0A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B739A0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B739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4">
    <w:name w:val="Table Grid"/>
    <w:basedOn w:val="a2"/>
    <w:uiPriority w:val="59"/>
    <w:rsid w:val="00B7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39A0"/>
    <w:rPr>
      <w:color w:val="0000FF"/>
      <w:u w:val="single"/>
    </w:rPr>
  </w:style>
  <w:style w:type="paragraph" w:customStyle="1" w:styleId="a">
    <w:name w:val="Список обычный"/>
    <w:basedOn w:val="a6"/>
    <w:qFormat/>
    <w:rsid w:val="003D4E6D"/>
    <w:pPr>
      <w:widowControl/>
      <w:numPr>
        <w:numId w:val="1"/>
      </w:numPr>
      <w:suppressAutoHyphens w:val="0"/>
      <w:autoSpaceDN/>
      <w:spacing w:after="0"/>
      <w:jc w:val="both"/>
      <w:textAlignment w:val="auto"/>
    </w:pPr>
    <w:rPr>
      <w:kern w:val="0"/>
      <w:sz w:val="22"/>
      <w:szCs w:val="24"/>
    </w:rPr>
  </w:style>
  <w:style w:type="paragraph" w:styleId="a6">
    <w:name w:val="Body Text"/>
    <w:basedOn w:val="a0"/>
    <w:link w:val="a7"/>
    <w:uiPriority w:val="99"/>
    <w:semiHidden/>
    <w:unhideWhenUsed/>
    <w:rsid w:val="003D4E6D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3D4E6D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5260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FD0A3D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2AC7584-3AAC-48DC-A720-4CA49A6FD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2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711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44360" TargetMode="External"/><Relationship Id="rId10" Type="http://schemas.openxmlformats.org/officeDocument/2006/relationships/hyperlink" Target="http://znanium.com/go.php?id=197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7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Евгения Радыгина</cp:lastModifiedBy>
  <cp:revision>10</cp:revision>
  <dcterms:created xsi:type="dcterms:W3CDTF">2019-03-18T09:55:00Z</dcterms:created>
  <dcterms:modified xsi:type="dcterms:W3CDTF">2020-02-19T10:32:00Z</dcterms:modified>
</cp:coreProperties>
</file>